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7D3ECC94" w:rsidR="00681E4F" w:rsidRPr="00A00CA0"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6"/>
              <w:szCs w:val="16"/>
              <w:lang w:val="lt-LT"/>
            </w:rPr>
          </w:pPr>
          <w:r w:rsidRPr="00A00CA0">
            <w:rPr>
              <w:rFonts w:ascii="Times New Roman" w:eastAsia="Times New Roman" w:hAnsi="Times New Roman" w:cs="Times New Roman"/>
              <w:sz w:val="16"/>
              <w:szCs w:val="16"/>
              <w:lang w:val="lt-LT"/>
            </w:rPr>
            <w:t xml:space="preserve">Biudžetinė įstaiga, L. Petravičiaus a. 2, LT-85132 Naujoji Akmenė, tel. </w:t>
          </w:r>
          <w:r w:rsidR="000178A4" w:rsidRPr="00A00CA0">
            <w:rPr>
              <w:rFonts w:ascii="Times New Roman" w:eastAsia="Times New Roman" w:hAnsi="Times New Roman" w:cs="Times New Roman"/>
              <w:sz w:val="16"/>
              <w:szCs w:val="16"/>
              <w:lang w:val="lt-LT"/>
            </w:rPr>
            <w:t>+370</w:t>
          </w:r>
          <w:r w:rsidRPr="00A00CA0">
            <w:rPr>
              <w:rFonts w:ascii="Times New Roman" w:eastAsia="Times New Roman" w:hAnsi="Times New Roman" w:cs="Times New Roman"/>
              <w:sz w:val="16"/>
              <w:szCs w:val="16"/>
              <w:lang w:val="lt-LT"/>
            </w:rPr>
            <w:t xml:space="preserve"> 425 57 133, el. p. </w:t>
          </w:r>
          <w:hyperlink r:id="rId13" w:history="1">
            <w:r w:rsidRPr="00A00CA0">
              <w:rPr>
                <w:rFonts w:ascii="Times New Roman" w:eastAsia="Calibri" w:hAnsi="Times New Roman" w:cs="Times New Roman"/>
                <w:color w:val="0000FF"/>
                <w:sz w:val="16"/>
                <w:szCs w:val="16"/>
                <w:u w:val="single"/>
                <w:lang w:val="lt-LT"/>
              </w:rPr>
              <w:t>info@akmene.lt</w:t>
            </w:r>
          </w:hyperlink>
          <w:r w:rsidRPr="00A00CA0">
            <w:rPr>
              <w:rFonts w:ascii="Times New Roman" w:eastAsia="Times New Roman" w:hAnsi="Times New Roman" w:cs="Times New Roman"/>
              <w:sz w:val="16"/>
              <w:szCs w:val="16"/>
              <w:lang w:val="lt-LT"/>
            </w:rPr>
            <w:t>.</w:t>
          </w:r>
        </w:p>
        <w:p w14:paraId="4F4D7627" w14:textId="77777777" w:rsidR="00681E4F" w:rsidRPr="00A00CA0" w:rsidRDefault="00681E4F" w:rsidP="00681E4F">
          <w:pPr>
            <w:pBdr>
              <w:bottom w:val="single" w:sz="6" w:space="1" w:color="auto"/>
            </w:pBdr>
            <w:spacing w:after="0" w:line="240" w:lineRule="auto"/>
            <w:jc w:val="center"/>
            <w:rPr>
              <w:rFonts w:ascii="Times New Roman" w:eastAsia="Times New Roman" w:hAnsi="Times New Roman" w:cs="Times New Roman"/>
              <w:sz w:val="16"/>
              <w:szCs w:val="16"/>
              <w:lang w:val="lt-LT"/>
            </w:rPr>
          </w:pPr>
          <w:r w:rsidRPr="00A00CA0">
            <w:rPr>
              <w:rFonts w:ascii="Times New Roman" w:eastAsia="Times New Roman" w:hAnsi="Times New Roman" w:cs="Times New Roman"/>
              <w:sz w:val="16"/>
              <w:szCs w:val="16"/>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Default="00681E4F" w:rsidP="00681E4F">
          <w:pPr>
            <w:spacing w:after="0" w:line="240" w:lineRule="auto"/>
            <w:contextualSpacing/>
            <w:jc w:val="center"/>
            <w:rPr>
              <w:rFonts w:ascii="Times New Roman" w:hAnsi="Times New Roman" w:cs="Times New Roman"/>
              <w:sz w:val="24"/>
              <w:szCs w:val="24"/>
            </w:rPr>
          </w:pPr>
        </w:p>
        <w:p w14:paraId="5C2561F8" w14:textId="77777777" w:rsidR="00854632" w:rsidRPr="00814D21" w:rsidRDefault="00854632" w:rsidP="00681E4F">
          <w:pPr>
            <w:spacing w:after="0" w:line="240" w:lineRule="auto"/>
            <w:contextualSpacing/>
            <w:jc w:val="center"/>
            <w:rPr>
              <w:rFonts w:ascii="Times New Roman" w:hAnsi="Times New Roman" w:cs="Times New Roman"/>
              <w:sz w:val="24"/>
              <w:szCs w:val="24"/>
            </w:rPr>
          </w:pPr>
        </w:p>
        <w:p w14:paraId="094E2AB0" w14:textId="4B64F3EB" w:rsidR="00DA1E21" w:rsidRPr="00F53351" w:rsidRDefault="00A00CA0" w:rsidP="00A00CA0">
          <w:pPr>
            <w:spacing w:line="240" w:lineRule="auto"/>
            <w:jc w:val="center"/>
            <w:rPr>
              <w:rFonts w:ascii="Times New Roman" w:eastAsia="Times New Roman" w:hAnsi="Times New Roman" w:cs="Times New Roman"/>
              <w:b/>
              <w:bCs/>
              <w:sz w:val="24"/>
              <w:szCs w:val="24"/>
              <w:lang w:val="lt-LT"/>
            </w:rPr>
          </w:pPr>
          <w:r w:rsidRPr="00A00CA0">
            <w:rPr>
              <w:rFonts w:ascii="Times New Roman" w:eastAsia="Times New Roman" w:hAnsi="Times New Roman" w:cs="Times New Roman"/>
              <w:b/>
              <w:bCs/>
              <w:sz w:val="24"/>
              <w:szCs w:val="24"/>
              <w:lang w:val="lt-LT"/>
            </w:rPr>
            <w:t xml:space="preserve">TARPTAUTINIO VIEŠOJO PIRKIMO „PAPILĖS PILIAKALNIO SU GYVENVIETE PILIAKALNIO (U. K. 1821) AVARINĖS BŪKLĖS PADARINIŲ ŠALINIMO IR VISŲ PILIAKALNIO ŠLAITŲ STABILIZAVIMO (AVARIJOS GRĖSMĖS PAŠALINIMO) PROJEKTO PARENGIMO PASLAUGOS PIRKIMAS“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2716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8853DE5"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6ECF7" w14:textId="77777777" w:rsidR="00C2716F" w:rsidRDefault="00C2716F" w:rsidP="00184B8C">
      <w:pPr>
        <w:spacing w:after="0" w:line="240" w:lineRule="auto"/>
      </w:pPr>
      <w:r>
        <w:separator/>
      </w:r>
    </w:p>
  </w:endnote>
  <w:endnote w:type="continuationSeparator" w:id="0">
    <w:p w14:paraId="07DDE957" w14:textId="77777777" w:rsidR="00C2716F" w:rsidRDefault="00C2716F" w:rsidP="00184B8C">
      <w:pPr>
        <w:spacing w:after="0" w:line="240" w:lineRule="auto"/>
      </w:pPr>
      <w:r>
        <w:continuationSeparator/>
      </w:r>
    </w:p>
  </w:endnote>
  <w:endnote w:type="continuationNotice" w:id="1">
    <w:p w14:paraId="1E3FD6BC" w14:textId="77777777" w:rsidR="00C2716F" w:rsidRDefault="00C271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40085" w14:textId="77777777" w:rsidR="00C2716F" w:rsidRDefault="00C2716F" w:rsidP="00184B8C">
      <w:pPr>
        <w:spacing w:after="0" w:line="240" w:lineRule="auto"/>
      </w:pPr>
      <w:r>
        <w:separator/>
      </w:r>
    </w:p>
  </w:footnote>
  <w:footnote w:type="continuationSeparator" w:id="0">
    <w:p w14:paraId="427950F7" w14:textId="77777777" w:rsidR="00C2716F" w:rsidRDefault="00C2716F" w:rsidP="00184B8C">
      <w:pPr>
        <w:spacing w:after="0" w:line="240" w:lineRule="auto"/>
      </w:pPr>
      <w:r>
        <w:continuationSeparator/>
      </w:r>
    </w:p>
  </w:footnote>
  <w:footnote w:type="continuationNotice" w:id="1">
    <w:p w14:paraId="51920BEA" w14:textId="77777777" w:rsidR="00C2716F" w:rsidRDefault="00C2716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8A4"/>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1F3"/>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B7CA1"/>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26"/>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21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547"/>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D87"/>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D3A"/>
    <w:rsid w:val="00571E2A"/>
    <w:rsid w:val="00572234"/>
    <w:rsid w:val="005727C9"/>
    <w:rsid w:val="0057314D"/>
    <w:rsid w:val="00573295"/>
    <w:rsid w:val="005738CA"/>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3E71"/>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DC0"/>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4632"/>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0D8"/>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0029"/>
    <w:rsid w:val="009F4C8A"/>
    <w:rsid w:val="009F4F7F"/>
    <w:rsid w:val="009F5271"/>
    <w:rsid w:val="009F5F3C"/>
    <w:rsid w:val="009F719D"/>
    <w:rsid w:val="00A00CA0"/>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4949"/>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2D8"/>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5E39"/>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D4"/>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1C7"/>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16F"/>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0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D9B"/>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8F"/>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66A"/>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335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16B"/>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1564"/>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40179</Words>
  <Characters>22903</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4</cp:revision>
  <dcterms:created xsi:type="dcterms:W3CDTF">2026-02-11T11:58:00Z</dcterms:created>
  <dcterms:modified xsi:type="dcterms:W3CDTF">2026-05-15T06:05:00Z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